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06" w:rsidRDefault="00A2580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main purpose of the </w:t>
      </w:r>
      <w:r w:rsidRPr="00A25806">
        <w:rPr>
          <w:rFonts w:ascii="Arial" w:hAnsi="Arial" w:cs="Arial"/>
          <w:bCs/>
          <w:i/>
          <w:spacing w:val="-3"/>
          <w:sz w:val="22"/>
          <w:szCs w:val="22"/>
        </w:rPr>
        <w:t xml:space="preserve">Guide, Hearing and Assistance Dogs Act 2009 </w:t>
      </w:r>
      <w:r w:rsidR="0074732B" w:rsidRPr="0074732B">
        <w:rPr>
          <w:rFonts w:ascii="Arial" w:hAnsi="Arial" w:cs="Arial"/>
          <w:bCs/>
          <w:spacing w:val="-3"/>
          <w:sz w:val="22"/>
          <w:szCs w:val="22"/>
        </w:rPr>
        <w:t>(the Act)</w:t>
      </w:r>
      <w:r w:rsidR="0074732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25806">
        <w:rPr>
          <w:rFonts w:ascii="Arial" w:hAnsi="Arial" w:cs="Arial"/>
          <w:bCs/>
          <w:spacing w:val="-3"/>
          <w:sz w:val="22"/>
          <w:szCs w:val="22"/>
        </w:rPr>
        <w:t xml:space="preserve">is to recognise </w:t>
      </w:r>
      <w:r>
        <w:rPr>
          <w:rFonts w:ascii="Arial" w:hAnsi="Arial" w:cs="Arial"/>
          <w:bCs/>
          <w:spacing w:val="-3"/>
          <w:sz w:val="22"/>
          <w:szCs w:val="22"/>
        </w:rPr>
        <w:t>the rights of people with disability to be accompanied by guid</w:t>
      </w:r>
      <w:r w:rsidR="005F299C">
        <w:rPr>
          <w:rFonts w:ascii="Arial" w:hAnsi="Arial" w:cs="Arial"/>
          <w:bCs/>
          <w:spacing w:val="-3"/>
          <w:sz w:val="22"/>
          <w:szCs w:val="22"/>
        </w:rPr>
        <w:t>e, hearing or assistance dogs 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public places, public passenger vehicles and places of accommodation. The Act also ensures the quality and accountability of guide, hearing and assistance dog trainers.</w:t>
      </w:r>
    </w:p>
    <w:p w:rsidR="0074732B" w:rsidRDefault="0074732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September 2013, a full review of the Act commenced </w:t>
      </w:r>
      <w:r w:rsidR="005F299C">
        <w:rPr>
          <w:rFonts w:ascii="Arial" w:hAnsi="Arial" w:cs="Arial"/>
          <w:bCs/>
          <w:spacing w:val="-3"/>
          <w:sz w:val="22"/>
          <w:szCs w:val="22"/>
        </w:rPr>
        <w:t>to ensure the Act continues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deliver on its objectives for people with disability as well as industry. </w:t>
      </w:r>
    </w:p>
    <w:p w:rsidR="007F1CDC" w:rsidRDefault="0074732B" w:rsidP="007F1C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1CDC">
        <w:rPr>
          <w:rFonts w:ascii="Arial" w:hAnsi="Arial" w:cs="Arial"/>
          <w:bCs/>
          <w:spacing w:val="-3"/>
          <w:sz w:val="22"/>
          <w:szCs w:val="22"/>
        </w:rPr>
        <w:t xml:space="preserve">A stakeholder </w:t>
      </w:r>
      <w:r w:rsidR="00672EF6" w:rsidRPr="007F1CDC">
        <w:rPr>
          <w:rFonts w:ascii="Arial" w:hAnsi="Arial" w:cs="Arial"/>
          <w:bCs/>
          <w:spacing w:val="-3"/>
          <w:sz w:val="22"/>
          <w:szCs w:val="22"/>
        </w:rPr>
        <w:t xml:space="preserve">review </w:t>
      </w:r>
      <w:r w:rsidRPr="007F1CDC">
        <w:rPr>
          <w:rFonts w:ascii="Arial" w:hAnsi="Arial" w:cs="Arial"/>
          <w:bCs/>
          <w:spacing w:val="-3"/>
          <w:sz w:val="22"/>
          <w:szCs w:val="22"/>
        </w:rPr>
        <w:t>panel was established to assist in the review of the Act, and the panel’s recommendations form the basis of the proposed reforms. The panel consisted of government and non-government representatives, including peak/advocacy bodies, tourism and housing agencies and a cross-section of sector representatives.</w:t>
      </w:r>
      <w:r w:rsidR="007F1CDC" w:rsidRPr="007F1CD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F1CDC" w:rsidRPr="007F1CDC" w:rsidRDefault="005F299C" w:rsidP="007F1C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Eight recommendations have been made in response to the review. The recommendations focus on improving </w:t>
      </w:r>
      <w:r w:rsidR="0074732B" w:rsidRPr="007F1CDC">
        <w:rPr>
          <w:rFonts w:ascii="Arial" w:hAnsi="Arial" w:cs="Arial"/>
          <w:bCs/>
          <w:spacing w:val="-3"/>
          <w:sz w:val="22"/>
          <w:szCs w:val="22"/>
        </w:rPr>
        <w:t>the ov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erall effectiveness of the Act by streamlining </w:t>
      </w:r>
      <w:r w:rsidR="00AA7FEF">
        <w:rPr>
          <w:rFonts w:ascii="Arial" w:hAnsi="Arial" w:cs="Arial"/>
          <w:bCs/>
          <w:spacing w:val="-3"/>
          <w:sz w:val="22"/>
          <w:szCs w:val="22"/>
        </w:rPr>
        <w:t xml:space="preserve"> and improving</w:t>
      </w:r>
      <w:r w:rsidR="0074732B" w:rsidRPr="007F1CDC">
        <w:rPr>
          <w:rFonts w:ascii="Arial" w:hAnsi="Arial" w:cs="Arial"/>
          <w:bCs/>
          <w:spacing w:val="-3"/>
          <w:sz w:val="22"/>
          <w:szCs w:val="22"/>
        </w:rPr>
        <w:t xml:space="preserve"> administrative processes for both guide, hearing and assistanc</w:t>
      </w:r>
      <w:r w:rsidR="00AA7FEF">
        <w:rPr>
          <w:rFonts w:ascii="Arial" w:hAnsi="Arial" w:cs="Arial"/>
          <w:bCs/>
          <w:spacing w:val="-3"/>
          <w:sz w:val="22"/>
          <w:szCs w:val="22"/>
        </w:rPr>
        <w:t>e dog users and trainers; removing</w:t>
      </w:r>
      <w:r w:rsidR="0074732B" w:rsidRPr="007F1CDC">
        <w:rPr>
          <w:rFonts w:ascii="Arial" w:hAnsi="Arial" w:cs="Arial"/>
          <w:bCs/>
          <w:spacing w:val="-3"/>
          <w:sz w:val="22"/>
          <w:szCs w:val="22"/>
        </w:rPr>
        <w:t xml:space="preserve"> duplication around issuin</w:t>
      </w:r>
      <w:r w:rsidR="00AA7FEF">
        <w:rPr>
          <w:rFonts w:ascii="Arial" w:hAnsi="Arial" w:cs="Arial"/>
          <w:bCs/>
          <w:spacing w:val="-3"/>
          <w:sz w:val="22"/>
          <w:szCs w:val="22"/>
        </w:rPr>
        <w:t>g handler</w:t>
      </w:r>
      <w:r w:rsidR="00672EF6">
        <w:rPr>
          <w:rFonts w:ascii="Arial" w:hAnsi="Arial" w:cs="Arial"/>
          <w:bCs/>
          <w:spacing w:val="-3"/>
          <w:sz w:val="22"/>
          <w:szCs w:val="22"/>
        </w:rPr>
        <w:t>’s</w:t>
      </w:r>
      <w:r w:rsidR="00AA7FEF">
        <w:rPr>
          <w:rFonts w:ascii="Arial" w:hAnsi="Arial" w:cs="Arial"/>
          <w:bCs/>
          <w:spacing w:val="-3"/>
          <w:sz w:val="22"/>
          <w:szCs w:val="22"/>
        </w:rPr>
        <w:t xml:space="preserve"> identity cards; and  better communicating</w:t>
      </w:r>
      <w:r w:rsidR="0074732B" w:rsidRPr="007F1CDC">
        <w:rPr>
          <w:rFonts w:ascii="Arial" w:hAnsi="Arial" w:cs="Arial"/>
          <w:bCs/>
          <w:spacing w:val="-3"/>
          <w:sz w:val="22"/>
          <w:szCs w:val="22"/>
        </w:rPr>
        <w:t xml:space="preserve"> the Act to businesses and community.</w:t>
      </w:r>
    </w:p>
    <w:p w:rsidR="004958D8" w:rsidRPr="004958D8" w:rsidRDefault="0033317A" w:rsidP="00333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958D8"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="007F1CDC" w:rsidRPr="004958D8">
        <w:rPr>
          <w:rFonts w:ascii="Arial" w:hAnsi="Arial" w:cs="Arial"/>
          <w:bCs/>
          <w:spacing w:val="-3"/>
          <w:sz w:val="22"/>
          <w:szCs w:val="22"/>
          <w:u w:val="single"/>
        </w:rPr>
        <w:t>pproved</w:t>
      </w:r>
      <w:r w:rsidRPr="0033317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7B57">
        <w:rPr>
          <w:rFonts w:ascii="Arial" w:hAnsi="Arial" w:cs="Arial"/>
          <w:bCs/>
          <w:spacing w:val="-3"/>
          <w:sz w:val="22"/>
          <w:szCs w:val="22"/>
        </w:rPr>
        <w:t>implementation of the eight review recommendations (following</w:t>
      </w:r>
      <w:r w:rsidR="00323BFC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CC7B57">
        <w:rPr>
          <w:rFonts w:ascii="Arial" w:hAnsi="Arial" w:cs="Arial"/>
          <w:bCs/>
          <w:spacing w:val="-3"/>
          <w:sz w:val="22"/>
          <w:szCs w:val="22"/>
        </w:rPr>
        <w:t xml:space="preserve"> stakeholder panel review)</w:t>
      </w:r>
      <w:r w:rsidR="00323BFC">
        <w:rPr>
          <w:rFonts w:ascii="Arial" w:hAnsi="Arial" w:cs="Arial"/>
          <w:bCs/>
          <w:spacing w:val="-3"/>
          <w:sz w:val="22"/>
          <w:szCs w:val="22"/>
        </w:rPr>
        <w:t>.</w:t>
      </w:r>
      <w:r w:rsidR="00CC7B5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32E22" w:rsidRPr="004958D8" w:rsidRDefault="004958D8" w:rsidP="00333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958D8"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="00CC7B57" w:rsidRPr="004958D8">
        <w:rPr>
          <w:rFonts w:ascii="Arial" w:hAnsi="Arial" w:cs="Arial"/>
          <w:bCs/>
          <w:spacing w:val="-3"/>
          <w:sz w:val="22"/>
          <w:szCs w:val="22"/>
          <w:u w:val="single"/>
        </w:rPr>
        <w:t>pproved</w:t>
      </w:r>
      <w:r w:rsidR="00CC7B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7692E">
        <w:rPr>
          <w:rFonts w:ascii="Arial" w:hAnsi="Arial" w:cs="Arial"/>
          <w:bCs/>
          <w:spacing w:val="-3"/>
          <w:sz w:val="22"/>
          <w:szCs w:val="22"/>
        </w:rPr>
        <w:t>further</w:t>
      </w:r>
      <w:r w:rsidR="0033317A" w:rsidRPr="0033317A">
        <w:rPr>
          <w:rFonts w:ascii="Arial" w:hAnsi="Arial" w:cs="Arial"/>
          <w:bCs/>
          <w:spacing w:val="-3"/>
          <w:sz w:val="22"/>
          <w:szCs w:val="22"/>
        </w:rPr>
        <w:t xml:space="preserve"> targeted consultation </w:t>
      </w:r>
      <w:r w:rsidR="00CC7B57">
        <w:rPr>
          <w:rFonts w:ascii="Arial" w:hAnsi="Arial" w:cs="Arial"/>
          <w:bCs/>
          <w:spacing w:val="-3"/>
          <w:sz w:val="22"/>
          <w:szCs w:val="22"/>
        </w:rPr>
        <w:t xml:space="preserve">with interested stakeholders to implement the review recommendations. </w:t>
      </w:r>
      <w:r w:rsidR="0033317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958D8" w:rsidRPr="00D33E04" w:rsidRDefault="00D33E04" w:rsidP="00D33E0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33E0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58D8" w:rsidRPr="004958D8" w:rsidRDefault="004958D8" w:rsidP="00D33E04">
      <w:pPr>
        <w:pStyle w:val="ListParagraph"/>
        <w:numPr>
          <w:ilvl w:val="0"/>
          <w:numId w:val="3"/>
        </w:numPr>
        <w:spacing w:before="240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 w:rsidRPr="004958D8">
        <w:rPr>
          <w:rFonts w:ascii="Arial" w:hAnsi="Arial" w:cs="Arial"/>
          <w:sz w:val="22"/>
          <w:szCs w:val="22"/>
        </w:rPr>
        <w:t>Nil.</w:t>
      </w:r>
    </w:p>
    <w:sectPr w:rsidR="004958D8" w:rsidRPr="004958D8" w:rsidSect="00D33E0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BE" w:rsidRDefault="004B35BE" w:rsidP="00D6589B">
      <w:r>
        <w:separator/>
      </w:r>
    </w:p>
  </w:endnote>
  <w:endnote w:type="continuationSeparator" w:id="0">
    <w:p w:rsidR="004B35BE" w:rsidRDefault="004B35B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BE" w:rsidRDefault="004B35BE" w:rsidP="00D6589B">
      <w:r>
        <w:separator/>
      </w:r>
    </w:p>
  </w:footnote>
  <w:footnote w:type="continuationSeparator" w:id="0">
    <w:p w:rsidR="004B35BE" w:rsidRDefault="004B35B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6A53E1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622473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6A53E1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Pr="00A25806" w:rsidRDefault="00672EF6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Proposed reforms to</w:t>
    </w:r>
    <w:r w:rsidR="00A25806">
      <w:rPr>
        <w:rFonts w:ascii="Arial" w:hAnsi="Arial" w:cs="Arial"/>
        <w:b/>
        <w:sz w:val="22"/>
        <w:szCs w:val="22"/>
        <w:u w:val="single"/>
      </w:rPr>
      <w:t xml:space="preserve"> the </w:t>
    </w:r>
    <w:r w:rsidR="00A25806" w:rsidRPr="00A25806">
      <w:rPr>
        <w:rFonts w:ascii="Arial" w:hAnsi="Arial" w:cs="Arial"/>
        <w:b/>
        <w:i/>
        <w:sz w:val="22"/>
        <w:szCs w:val="22"/>
        <w:u w:val="single"/>
      </w:rPr>
      <w:t xml:space="preserve">Guide, Hearing and Assistance Dogs Act 2009 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A25806">
      <w:rPr>
        <w:rFonts w:ascii="Arial" w:hAnsi="Arial" w:cs="Arial"/>
        <w:b/>
        <w:sz w:val="22"/>
        <w:szCs w:val="22"/>
        <w:u w:val="single"/>
      </w:rPr>
      <w:t xml:space="preserve"> for </w:t>
    </w:r>
    <w:r w:rsidR="00F7299C">
      <w:rPr>
        <w:rFonts w:ascii="Arial" w:hAnsi="Arial" w:cs="Arial"/>
        <w:b/>
        <w:sz w:val="22"/>
        <w:szCs w:val="22"/>
        <w:u w:val="single"/>
      </w:rPr>
      <w:t xml:space="preserve">Disability Services, Minister for Seniors and Minister Assisting the Premier on North Queensland </w:t>
    </w:r>
  </w:p>
  <w:p w:rsidR="00CB1501" w:rsidRDefault="00CB1501" w:rsidP="00A25806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2AC2"/>
    <w:multiLevelType w:val="hybridMultilevel"/>
    <w:tmpl w:val="FD4AB0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62E38"/>
    <w:rsid w:val="00080F8F"/>
    <w:rsid w:val="0010384C"/>
    <w:rsid w:val="00157054"/>
    <w:rsid w:val="00174117"/>
    <w:rsid w:val="002A2454"/>
    <w:rsid w:val="002D2182"/>
    <w:rsid w:val="002D4B53"/>
    <w:rsid w:val="002E01B4"/>
    <w:rsid w:val="00323BFC"/>
    <w:rsid w:val="0033317A"/>
    <w:rsid w:val="003A3BDD"/>
    <w:rsid w:val="003C7ECF"/>
    <w:rsid w:val="004958D8"/>
    <w:rsid w:val="004B35BE"/>
    <w:rsid w:val="00501C66"/>
    <w:rsid w:val="00550873"/>
    <w:rsid w:val="005F299C"/>
    <w:rsid w:val="00622473"/>
    <w:rsid w:val="00672EF6"/>
    <w:rsid w:val="006A53E1"/>
    <w:rsid w:val="006D16FA"/>
    <w:rsid w:val="007265D0"/>
    <w:rsid w:val="00732E22"/>
    <w:rsid w:val="00741C20"/>
    <w:rsid w:val="0074732B"/>
    <w:rsid w:val="007F1CDC"/>
    <w:rsid w:val="007F44F4"/>
    <w:rsid w:val="00875241"/>
    <w:rsid w:val="00904077"/>
    <w:rsid w:val="00937A4A"/>
    <w:rsid w:val="00A25806"/>
    <w:rsid w:val="00A562E8"/>
    <w:rsid w:val="00AA4DE7"/>
    <w:rsid w:val="00AA7FEF"/>
    <w:rsid w:val="00B66CFC"/>
    <w:rsid w:val="00C75E67"/>
    <w:rsid w:val="00C80E33"/>
    <w:rsid w:val="00C95AE1"/>
    <w:rsid w:val="00CB1501"/>
    <w:rsid w:val="00CC7B57"/>
    <w:rsid w:val="00CD63F7"/>
    <w:rsid w:val="00CD7A50"/>
    <w:rsid w:val="00CE3232"/>
    <w:rsid w:val="00CF0D8A"/>
    <w:rsid w:val="00D33E04"/>
    <w:rsid w:val="00D6589B"/>
    <w:rsid w:val="00DC0302"/>
    <w:rsid w:val="00E323A6"/>
    <w:rsid w:val="00E7692E"/>
    <w:rsid w:val="00EF6007"/>
    <w:rsid w:val="00F45B99"/>
    <w:rsid w:val="00F7299C"/>
    <w:rsid w:val="00F77CE0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219</Words>
  <Characters>1275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1494</CharactersWithSpaces>
  <SharedDoc>false</SharedDoc>
  <HyperlinkBase>https://www.cabinet.qld.gov.au/documents/2015/Apr/Guide etc dogs/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2014-06-17T05:21:00Z</cp:lastPrinted>
  <dcterms:created xsi:type="dcterms:W3CDTF">2017-10-25T01:31:00Z</dcterms:created>
  <dcterms:modified xsi:type="dcterms:W3CDTF">2018-03-06T01:27:00Z</dcterms:modified>
  <cp:category>Disability_Services</cp:category>
</cp:coreProperties>
</file>